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7" w:rsidRDefault="00B46287" w:rsidP="00B46287">
      <w:pPr>
        <w:jc w:val="right"/>
        <w:rPr>
          <w:sz w:val="28"/>
          <w:szCs w:val="28"/>
          <w:lang w:val="uk-UA"/>
        </w:rPr>
      </w:pPr>
    </w:p>
    <w:p w:rsidR="00B46287" w:rsidRDefault="00B46287" w:rsidP="00B46287">
      <w:pPr>
        <w:jc w:val="right"/>
        <w:rPr>
          <w:sz w:val="28"/>
          <w:szCs w:val="28"/>
          <w:lang w:val="uk-UA"/>
        </w:rPr>
      </w:pPr>
      <w:r w:rsidRPr="005E5B1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1</w:t>
      </w:r>
    </w:p>
    <w:p w:rsidR="00B46287" w:rsidRPr="005E5B1A" w:rsidRDefault="00B46287" w:rsidP="00B4628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наказу  відділу освіти</w:t>
      </w:r>
      <w:r w:rsidRPr="005E5B1A">
        <w:rPr>
          <w:sz w:val="28"/>
          <w:szCs w:val="28"/>
          <w:lang w:val="uk-UA"/>
        </w:rPr>
        <w:t xml:space="preserve">  </w:t>
      </w:r>
    </w:p>
    <w:p w:rsidR="00B46287" w:rsidRPr="005E5B1A" w:rsidRDefault="00B46287" w:rsidP="00B4628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23.02.2012  р. №  82</w:t>
      </w:r>
      <w:r w:rsidRPr="005E5B1A">
        <w:rPr>
          <w:sz w:val="28"/>
          <w:szCs w:val="28"/>
          <w:lang w:val="uk-UA"/>
        </w:rPr>
        <w:t xml:space="preserve">   </w:t>
      </w:r>
    </w:p>
    <w:p w:rsidR="00B46287" w:rsidRPr="005E5B1A" w:rsidRDefault="00B46287" w:rsidP="00B46287">
      <w:pPr>
        <w:jc w:val="center"/>
        <w:rPr>
          <w:sz w:val="28"/>
          <w:szCs w:val="28"/>
          <w:lang w:val="uk-UA"/>
        </w:rPr>
      </w:pPr>
    </w:p>
    <w:p w:rsidR="00B46287" w:rsidRPr="005E5B1A" w:rsidRDefault="00B46287" w:rsidP="00B46287">
      <w:pPr>
        <w:jc w:val="center"/>
        <w:rPr>
          <w:b/>
          <w:sz w:val="28"/>
          <w:szCs w:val="28"/>
          <w:lang w:val="uk-UA"/>
        </w:rPr>
      </w:pPr>
      <w:r w:rsidRPr="005E5B1A">
        <w:rPr>
          <w:b/>
          <w:sz w:val="28"/>
          <w:szCs w:val="28"/>
          <w:lang w:val="uk-UA"/>
        </w:rPr>
        <w:t>ПОЛОЖЕННЯ</w:t>
      </w:r>
    </w:p>
    <w:p w:rsidR="00B46287" w:rsidRPr="005E5B1A" w:rsidRDefault="00B46287" w:rsidP="00B46287">
      <w:pPr>
        <w:jc w:val="center"/>
        <w:rPr>
          <w:b/>
          <w:sz w:val="28"/>
          <w:szCs w:val="28"/>
          <w:lang w:val="uk-UA"/>
        </w:rPr>
      </w:pPr>
      <w:r w:rsidRPr="005E5B1A">
        <w:rPr>
          <w:b/>
          <w:sz w:val="28"/>
          <w:szCs w:val="28"/>
          <w:lang w:val="uk-UA"/>
        </w:rPr>
        <w:t>про проведення районного конкурсу-захисту</w:t>
      </w:r>
    </w:p>
    <w:p w:rsidR="00B46287" w:rsidRPr="005E5B1A" w:rsidRDefault="00B46287" w:rsidP="00B46287">
      <w:pPr>
        <w:jc w:val="center"/>
        <w:rPr>
          <w:b/>
          <w:sz w:val="28"/>
          <w:szCs w:val="28"/>
          <w:lang w:val="uk-UA"/>
        </w:rPr>
      </w:pPr>
      <w:r w:rsidRPr="005E5B1A">
        <w:rPr>
          <w:b/>
          <w:sz w:val="28"/>
          <w:szCs w:val="28"/>
          <w:lang w:val="uk-UA"/>
        </w:rPr>
        <w:t>Web-сайтів навчальних закладів</w:t>
      </w:r>
    </w:p>
    <w:p w:rsidR="00B46287" w:rsidRPr="00D46EC5" w:rsidRDefault="00B46287" w:rsidP="00B46287">
      <w:pPr>
        <w:rPr>
          <w:lang w:val="uk-UA"/>
        </w:rPr>
      </w:pPr>
    </w:p>
    <w:p w:rsidR="00B46287" w:rsidRPr="00D46EC5" w:rsidRDefault="00B46287" w:rsidP="00B46287">
      <w:pPr>
        <w:rPr>
          <w:lang w:val="uk-UA"/>
        </w:rPr>
      </w:pPr>
      <w:r w:rsidRPr="00D46EC5">
        <w:rPr>
          <w:lang w:val="uk-UA"/>
        </w:rPr>
        <w:t xml:space="preserve">І. Мета конкурсу </w:t>
      </w:r>
    </w:p>
    <w:p w:rsidR="00B46287" w:rsidRPr="00D46EC5" w:rsidRDefault="00B46287" w:rsidP="00B46287">
      <w:pPr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1.1. Метою проведення конкурсу є популяризація можливостей і розширення мережі інформаційних ресурсів для формування єдиного інформаційно-навчального середовища регіональної освітньої системи. Конкурс проводиться один раз на рік.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1.2. До участі в районному конкурсі-захисті Web-сайтів загальноосвітніх навчальних закладів запрошуються загальноосвітні заклади району. </w:t>
      </w:r>
    </w:p>
    <w:p w:rsidR="00B46287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jc w:val="both"/>
        <w:rPr>
          <w:lang w:val="uk-UA"/>
        </w:rPr>
      </w:pPr>
      <w:r w:rsidRPr="00D46EC5">
        <w:rPr>
          <w:lang w:val="uk-UA"/>
        </w:rPr>
        <w:t xml:space="preserve">ІІ. Завдання конкурсу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2.2. Створення і розвиток Інтранет середовища навчальних закладів.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2.3. Використання ресурсів Інтернет середовища навчальних закладів та єдиного інформаційно-навчального середовища освітньої системи Новоград-Волинського району у поєднанні з ресурсами всесвітньої інформаційної мережі Інтернет в навчальних закладах, науково-методичній роботі та у навчально-виховному процесі, позакласній і позашкільній роботі з дітьми й учнівською молоддю, в роботі з батьківською громадськістю.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2.3. Формування і розвиток інформаційно-технологічних </w:t>
      </w:r>
      <w:proofErr w:type="spellStart"/>
      <w:r w:rsidRPr="00D46EC5">
        <w:rPr>
          <w:lang w:val="uk-UA"/>
        </w:rPr>
        <w:t>компетенцій</w:t>
      </w:r>
      <w:proofErr w:type="spellEnd"/>
      <w:r w:rsidRPr="00D46EC5">
        <w:rPr>
          <w:lang w:val="uk-UA"/>
        </w:rPr>
        <w:t xml:space="preserve"> навчальних закладів, педагогічних працівників, учнів та батьків.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Default="00B46287" w:rsidP="00B46287">
      <w:pPr>
        <w:autoSpaceDE w:val="0"/>
        <w:autoSpaceDN w:val="0"/>
        <w:adjustRightInd w:val="0"/>
        <w:rPr>
          <w:lang w:val="uk-UA"/>
        </w:rPr>
      </w:pPr>
      <w:r w:rsidRPr="00D46EC5">
        <w:rPr>
          <w:lang w:val="uk-UA"/>
        </w:rPr>
        <w:t xml:space="preserve">III. </w:t>
      </w:r>
      <w:r>
        <w:rPr>
          <w:lang w:val="uk-UA"/>
        </w:rPr>
        <w:t>Керівництво та о</w:t>
      </w:r>
      <w:r w:rsidRPr="00D46EC5">
        <w:rPr>
          <w:lang w:val="uk-UA"/>
        </w:rPr>
        <w:t xml:space="preserve">рганізація конкурсу </w:t>
      </w:r>
    </w:p>
    <w:p w:rsidR="00B46287" w:rsidRDefault="00B46287" w:rsidP="00B46287">
      <w:pPr>
        <w:autoSpaceDE w:val="0"/>
        <w:autoSpaceDN w:val="0"/>
        <w:adjustRightInd w:val="0"/>
        <w:rPr>
          <w:lang w:val="uk-UA"/>
        </w:rPr>
      </w:pPr>
    </w:p>
    <w:p w:rsidR="00B46287" w:rsidRPr="00091221" w:rsidRDefault="00B46287" w:rsidP="00B46287">
      <w:pPr>
        <w:autoSpaceDE w:val="0"/>
        <w:autoSpaceDN w:val="0"/>
        <w:adjustRightInd w:val="0"/>
        <w:rPr>
          <w:i/>
          <w:lang w:val="uk-UA"/>
        </w:rPr>
      </w:pPr>
      <w:r w:rsidRPr="00A007D2">
        <w:rPr>
          <w:lang w:val="uk-UA"/>
        </w:rPr>
        <w:t>Конкурс-захист Web-сайтів навчальних закладів проводиться відділом освіти Новоград-Волинської райдержадміністрації. Керує проведенням конкурсу оргкомітет</w:t>
      </w:r>
      <w:r>
        <w:rPr>
          <w:lang w:val="uk-UA"/>
        </w:rPr>
        <w:t>.</w:t>
      </w:r>
      <w:r w:rsidRPr="00091221">
        <w:rPr>
          <w:i/>
          <w:lang w:val="uk-UA"/>
        </w:rPr>
        <w:t xml:space="preserve">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3.1. Конкурс проводиться протягом квітня-травня поточного року.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3.2. Заявки на участь у конкурсі подаються районному методичному центру до 10 квітня поточного року. </w:t>
      </w:r>
    </w:p>
    <w:p w:rsidR="00B46287" w:rsidRPr="00D46EC5" w:rsidRDefault="00B46287" w:rsidP="00B46287">
      <w:pPr>
        <w:jc w:val="both"/>
        <w:rPr>
          <w:lang w:val="uk-UA"/>
        </w:rPr>
      </w:pPr>
      <w:r w:rsidRPr="00D46EC5">
        <w:rPr>
          <w:lang w:val="uk-UA"/>
        </w:rPr>
        <w:t xml:space="preserve">3.3. Основними структурними компонентами сайту можуть бути: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3.3.1. Візитка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3.3.2. Історія закладу освіти.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3.3.3. Інформація про адміністрацію, педагогічний колектив навчального закладу, партнерів, спонсорів.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3.3.4. Новини із життя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3.3.5. Завдання, над якими працює педагогічний колектив.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3.3.6. Досягнення учнів та педагогів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3.3.7. Методична робота.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3.3.8. Програмно-методичне забезпечення.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3.3.9. Інформація про навчальні кабінети.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3.3.10. Ресурси бібліотеки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3.3.11. Електронні видання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3.3.12. Олімпіади, творчі конкурси, науково-дослідницька робота.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3.3.13. Участь у створенні навчальних проектів з використанням інформаційно-комунікаційних технологій.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3.3.14. Шкільні музеї, кімнати.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3.3.15. Позакласна робота.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3.3.16. Дитячі та молодіжні об’єднання.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lastRenderedPageBreak/>
        <w:t xml:space="preserve">3.3.17. Інформація для вчителів, учнів навчального закладу.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3.3.18. Інформація для батьків.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3.3.19. Листування, форуми, чати, гостьова сторінка.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3.3.20. Адреси Web-сайтів, тематичні посилання на інші сайти. </w:t>
      </w:r>
    </w:p>
    <w:p w:rsidR="00B46287" w:rsidRPr="00D46EC5" w:rsidRDefault="00B46287" w:rsidP="00B46287">
      <w:pPr>
        <w:ind w:left="360"/>
        <w:jc w:val="both"/>
        <w:rPr>
          <w:lang w:val="uk-UA"/>
        </w:rPr>
      </w:pPr>
      <w:r w:rsidRPr="00D46EC5">
        <w:rPr>
          <w:lang w:val="uk-UA"/>
        </w:rPr>
        <w:t xml:space="preserve">3.3.21. Адреси Web-сторінок учнів школи тощо.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jc w:val="both"/>
        <w:rPr>
          <w:lang w:val="uk-UA"/>
        </w:rPr>
      </w:pPr>
      <w:r w:rsidRPr="00D46EC5">
        <w:rPr>
          <w:lang w:val="uk-UA"/>
        </w:rPr>
        <w:t xml:space="preserve">ІV. Основні вимоги до створення сайту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4.1. Веб-сайт може створюватися засобами сервісів і ресурсів середовищ </w:t>
      </w:r>
      <w:proofErr w:type="spellStart"/>
      <w:r w:rsidRPr="00D46EC5">
        <w:rPr>
          <w:lang w:val="uk-UA"/>
        </w:rPr>
        <w:t>Веб-</w:t>
      </w:r>
      <w:proofErr w:type="spellEnd"/>
      <w:r w:rsidRPr="00D46EC5">
        <w:rPr>
          <w:lang w:val="uk-UA"/>
        </w:rPr>
        <w:t xml:space="preserve"> 1.0. і Веб-2.0.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4.2. Наявність головної сторінки зі стислим каталогом усіх розділів (рубрик) сайту. З кожної сторінки сайту мають бути посилання на головну сторінку.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4.3. Наявність швидкої і зручної навігації.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4.4. Наявність на головній сторінці сайту стислої інформації для відвідувачів сайту про його структуру і змістове наповнення.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4.5. Розмір кожної сторінки сайту не повинен перевищувати межу в 200-300 кілобайт разом із графікою (оптимальний розмір – 50-100 кілобайт), за винятком сторінок із великою кількістю інформації (наприклад, електронних видань).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4.6. Використання стандартних назв (наприклад, «Форум») для стандартних структур сайту.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4.7. Оновлення сторінок сайту.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4.8. За наявності великої кількості текстової інформації на сайті доречно розміщувати окрім web-сторінок з текстами також архіви у форматі </w:t>
      </w:r>
      <w:proofErr w:type="spellStart"/>
      <w:r w:rsidRPr="00D46EC5">
        <w:rPr>
          <w:lang w:val="uk-UA"/>
        </w:rPr>
        <w:t>Zip</w:t>
      </w:r>
      <w:proofErr w:type="spellEnd"/>
      <w:r w:rsidRPr="00D46EC5">
        <w:rPr>
          <w:lang w:val="uk-UA"/>
        </w:rPr>
        <w:t xml:space="preserve"> чи </w:t>
      </w:r>
      <w:proofErr w:type="spellStart"/>
      <w:r w:rsidRPr="00D46EC5">
        <w:rPr>
          <w:lang w:val="uk-UA"/>
        </w:rPr>
        <w:t>Rar</w:t>
      </w:r>
      <w:proofErr w:type="spellEnd"/>
      <w:r w:rsidRPr="00D46EC5">
        <w:rPr>
          <w:lang w:val="uk-UA"/>
        </w:rPr>
        <w:t xml:space="preserve">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4.9. При доборі кольорів і шрифтів доцільно врахувати такі пропозиції: </w:t>
      </w:r>
    </w:p>
    <w:p w:rsidR="00B46287" w:rsidRPr="00D46EC5" w:rsidRDefault="00B46287" w:rsidP="00B46287">
      <w:pPr>
        <w:ind w:left="900" w:hanging="360"/>
        <w:jc w:val="both"/>
        <w:rPr>
          <w:lang w:val="uk-UA"/>
        </w:rPr>
      </w:pPr>
      <w:r w:rsidRPr="00D46EC5">
        <w:rPr>
          <w:lang w:val="uk-UA"/>
        </w:rPr>
        <w:t xml:space="preserve">4.9.1. Сторінки з переважно текстовою інформацією мають світлий фон (наприклад, білий). </w:t>
      </w:r>
    </w:p>
    <w:p w:rsidR="00B46287" w:rsidRPr="00D46EC5" w:rsidRDefault="00B46287" w:rsidP="00B46287">
      <w:pPr>
        <w:ind w:left="900" w:hanging="360"/>
        <w:jc w:val="both"/>
        <w:rPr>
          <w:lang w:val="uk-UA"/>
        </w:rPr>
      </w:pPr>
      <w:r w:rsidRPr="00D46EC5">
        <w:rPr>
          <w:lang w:val="uk-UA"/>
        </w:rPr>
        <w:t xml:space="preserve">4.9.2. Колір шрифту рекомендується добирати чорний, темно-зелений або темно-синій. </w:t>
      </w:r>
    </w:p>
    <w:p w:rsidR="00B46287" w:rsidRPr="00D46EC5" w:rsidRDefault="00B46287" w:rsidP="00B46287">
      <w:pPr>
        <w:ind w:left="900" w:hanging="360"/>
        <w:jc w:val="both"/>
        <w:rPr>
          <w:lang w:val="uk-UA"/>
        </w:rPr>
      </w:pPr>
      <w:r w:rsidRPr="00D46EC5">
        <w:rPr>
          <w:lang w:val="uk-UA"/>
        </w:rPr>
        <w:t xml:space="preserve">4.9.3. Для окремих заголовків і виділення найважливішої інформації використовується червоний шрифт; уникати текстів, набраних тільки великими літерами; для виділення окремих слів чи фрагменту тексту використовується напівжирний шрифт.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4.10. Використання таких технологій відображення графіки як </w:t>
      </w:r>
      <w:proofErr w:type="spellStart"/>
      <w:r w:rsidRPr="00D46EC5">
        <w:rPr>
          <w:lang w:val="uk-UA"/>
        </w:rPr>
        <w:t>Flash</w:t>
      </w:r>
      <w:proofErr w:type="spellEnd"/>
      <w:r w:rsidRPr="00D46EC5">
        <w:rPr>
          <w:lang w:val="uk-UA"/>
        </w:rPr>
        <w:t xml:space="preserve">, VRVL, </w:t>
      </w:r>
      <w:proofErr w:type="spellStart"/>
      <w:r w:rsidRPr="00D46EC5">
        <w:rPr>
          <w:lang w:val="uk-UA"/>
        </w:rPr>
        <w:t>MetaStream</w:t>
      </w:r>
      <w:proofErr w:type="spellEnd"/>
      <w:r w:rsidRPr="00D46EC5">
        <w:rPr>
          <w:lang w:val="uk-UA"/>
        </w:rPr>
        <w:t xml:space="preserve"> доцільне в тому випадку, якщо досягти цих ефектів неможливо іншими засобами і це має суттєве значення для подання інформації на сайті.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4.11. Сторінки сайту мають бути зручними для користувачів сайту, а також для роботи з ними.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4.12. Інформація на сайті може бути представлена українською, російською, англійською, польською, німецькою, французькою  мовами.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jc w:val="both"/>
        <w:rPr>
          <w:lang w:val="uk-UA"/>
        </w:rPr>
      </w:pPr>
      <w:r w:rsidRPr="00D46EC5">
        <w:rPr>
          <w:lang w:val="uk-UA"/>
        </w:rPr>
        <w:t xml:space="preserve">V. Презентація й оцінювання Web-сайту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5.1. Захист проводиться під час презентації Web-сайту одним представником від навчального закладу.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>5.2. Конкурсант одержує оцінки</w:t>
      </w:r>
      <w:r>
        <w:rPr>
          <w:lang w:val="uk-UA"/>
        </w:rPr>
        <w:t xml:space="preserve"> (згідно Додатку ІV)</w:t>
      </w:r>
      <w:r w:rsidRPr="00D46EC5">
        <w:rPr>
          <w:lang w:val="uk-UA"/>
        </w:rPr>
        <w:t xml:space="preserve">: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>5.2.</w:t>
      </w:r>
      <w:r>
        <w:rPr>
          <w:lang w:val="uk-UA"/>
        </w:rPr>
        <w:t>1</w:t>
      </w:r>
      <w:r w:rsidRPr="00D46EC5">
        <w:rPr>
          <w:lang w:val="uk-UA"/>
        </w:rPr>
        <w:t xml:space="preserve">. За Web-дизайн сайту.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>
        <w:rPr>
          <w:lang w:val="uk-UA"/>
        </w:rPr>
        <w:t>5.2.2</w:t>
      </w:r>
      <w:r w:rsidRPr="00D46EC5">
        <w:rPr>
          <w:lang w:val="uk-UA"/>
        </w:rPr>
        <w:t xml:space="preserve">. За зміст інформації. </w:t>
      </w:r>
    </w:p>
    <w:p w:rsidR="00B46287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>5.2.</w:t>
      </w:r>
      <w:r>
        <w:rPr>
          <w:lang w:val="uk-UA"/>
        </w:rPr>
        <w:t>3</w:t>
      </w:r>
      <w:r w:rsidRPr="00D46EC5">
        <w:rPr>
          <w:lang w:val="uk-UA"/>
        </w:rPr>
        <w:t xml:space="preserve">. За зручність користування сайтом.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>
        <w:rPr>
          <w:lang w:val="uk-UA"/>
        </w:rPr>
        <w:t>5.2.4</w:t>
      </w:r>
      <w:r w:rsidRPr="00D46EC5">
        <w:rPr>
          <w:lang w:val="uk-UA"/>
        </w:rPr>
        <w:t xml:space="preserve">. За презентацію Web-сайту. </w:t>
      </w: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Default="00B46287" w:rsidP="00B46287">
      <w:pPr>
        <w:jc w:val="both"/>
        <w:rPr>
          <w:lang w:val="uk-UA"/>
        </w:rPr>
      </w:pPr>
      <w:r w:rsidRPr="00D46EC5">
        <w:rPr>
          <w:lang w:val="uk-UA"/>
        </w:rPr>
        <w:t xml:space="preserve">VІ. Підведення підсумків </w:t>
      </w:r>
    </w:p>
    <w:p w:rsidR="00B46287" w:rsidRPr="00D46EC5" w:rsidRDefault="00B46287" w:rsidP="00B46287">
      <w:pPr>
        <w:jc w:val="both"/>
        <w:rPr>
          <w:lang w:val="uk-UA"/>
        </w:rPr>
      </w:pPr>
    </w:p>
    <w:p w:rsidR="00B46287" w:rsidRPr="00D46EC5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 xml:space="preserve">6.1. Переможці конкурсу нагороджуються </w:t>
      </w:r>
      <w:r>
        <w:rPr>
          <w:lang w:val="uk-UA"/>
        </w:rPr>
        <w:t>дипломами відділу освіти та цінними подарунками</w:t>
      </w:r>
      <w:r w:rsidRPr="00D46EC5">
        <w:rPr>
          <w:lang w:val="uk-UA"/>
        </w:rPr>
        <w:t xml:space="preserve">. </w:t>
      </w:r>
    </w:p>
    <w:p w:rsidR="00B46287" w:rsidRDefault="00B46287" w:rsidP="00B46287">
      <w:pPr>
        <w:ind w:left="360" w:hanging="360"/>
        <w:jc w:val="both"/>
        <w:rPr>
          <w:lang w:val="uk-UA"/>
        </w:rPr>
      </w:pPr>
      <w:r w:rsidRPr="00D46EC5">
        <w:rPr>
          <w:lang w:val="uk-UA"/>
        </w:rPr>
        <w:t>6.2. Інформація про переможців конкурсу висвітлюватиметься в засобах масової інформації, Web-сайті відділу освіти.</w:t>
      </w:r>
    </w:p>
    <w:p w:rsidR="00B46287" w:rsidRDefault="00B46287" w:rsidP="00B46287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B46287" w:rsidSect="009B784E">
      <w:pgSz w:w="11906" w:h="16838"/>
      <w:pgMar w:top="540" w:right="424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4973"/>
    <w:multiLevelType w:val="multilevel"/>
    <w:tmpl w:val="3CC2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87"/>
    <w:rsid w:val="002F5594"/>
    <w:rsid w:val="007B6E87"/>
    <w:rsid w:val="00A7533D"/>
    <w:rsid w:val="00AF1E8F"/>
    <w:rsid w:val="00B46287"/>
    <w:rsid w:val="00D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2012-03-05T09:26:00Z</dcterms:created>
  <dcterms:modified xsi:type="dcterms:W3CDTF">2012-03-05T09:26:00Z</dcterms:modified>
</cp:coreProperties>
</file>